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65" w:rsidRDefault="009E6565" w:rsidP="009E656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kern w:val="1"/>
          <w:sz w:val="28"/>
          <w:szCs w:val="28"/>
        </w:rPr>
        <w:t>Муниципальное бюджетное образовательное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kern w:val="1"/>
          <w:sz w:val="28"/>
          <w:szCs w:val="28"/>
        </w:rPr>
        <w:t xml:space="preserve">учреждение дополнительного образования 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/>
          <w:bCs/>
          <w:kern w:val="1"/>
          <w:sz w:val="28"/>
          <w:szCs w:val="28"/>
        </w:rPr>
        <w:t>«Детская музыкальная школа»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kern w:val="1"/>
          <w:sz w:val="28"/>
          <w:szCs w:val="28"/>
        </w:rPr>
        <w:t>муниципального образования «Город Биробиджан»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>Еврейской автономной области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>«Рассмотрено»</w:t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  <w:t xml:space="preserve">    «Утверждено»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>на заседании педагогического</w:t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>приказом директора МБОУДО «ДМШ»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>совета МБОУДО «ДМШ»</w:t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  <w:t xml:space="preserve">      № 94 от «16» июня 2022 г.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>от «06» июня 2022 г.</w:t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</w:r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ab/>
        <w:t xml:space="preserve">       ________ /</w:t>
      </w:r>
      <w:proofErr w:type="spellStart"/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>Конончук</w:t>
      </w:r>
      <w:proofErr w:type="spellEnd"/>
      <w:r w:rsidRPr="009E6565">
        <w:rPr>
          <w:rFonts w:ascii="Times New Roman" w:hAnsi="Times New Roman" w:cs="Times New Roman"/>
          <w:bCs/>
          <w:kern w:val="1"/>
          <w:sz w:val="28"/>
          <w:szCs w:val="28"/>
        </w:rPr>
        <w:t xml:space="preserve"> Т.А./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/>
          <w:bCs/>
          <w:kern w:val="1"/>
          <w:sz w:val="28"/>
          <w:szCs w:val="28"/>
        </w:rPr>
        <w:t>Рабочая программа по учебному предмету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/>
          <w:bCs/>
          <w:kern w:val="1"/>
          <w:sz w:val="28"/>
          <w:szCs w:val="28"/>
        </w:rPr>
        <w:t>(сольфеджио</w:t>
      </w:r>
      <w:r w:rsidRPr="009E6565">
        <w:rPr>
          <w:rFonts w:ascii="Times New Roman" w:hAnsi="Times New Roman" w:cs="Times New Roman"/>
          <w:b/>
          <w:bCs/>
          <w:kern w:val="1"/>
          <w:sz w:val="28"/>
          <w:szCs w:val="28"/>
        </w:rPr>
        <w:t>)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/>
          <w:bCs/>
          <w:kern w:val="1"/>
          <w:sz w:val="28"/>
          <w:szCs w:val="28"/>
        </w:rPr>
        <w:t>Дополнительная общеразвивающая общеобразовательная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/>
          <w:bCs/>
          <w:kern w:val="1"/>
          <w:sz w:val="28"/>
          <w:szCs w:val="28"/>
        </w:rPr>
        <w:t>программа в области музыкального искусства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b/>
          <w:bCs/>
          <w:kern w:val="1"/>
          <w:sz w:val="28"/>
          <w:szCs w:val="28"/>
        </w:rPr>
        <w:t>«Ранняя профессиональная ориентация»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>(срок реализации 1-3</w:t>
      </w:r>
      <w:bookmarkStart w:id="0" w:name="_GoBack"/>
      <w:bookmarkEnd w:id="0"/>
      <w:r w:rsidRPr="009E6565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 года)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6565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9E6565">
        <w:rPr>
          <w:rFonts w:ascii="Times New Roman" w:hAnsi="Times New Roman" w:cs="Times New Roman"/>
          <w:sz w:val="28"/>
          <w:szCs w:val="28"/>
        </w:rPr>
        <w:t>А.А.Осадчая</w:t>
      </w:r>
      <w:proofErr w:type="spellEnd"/>
      <w:r w:rsidRPr="009E656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6565">
        <w:rPr>
          <w:rFonts w:ascii="Times New Roman" w:hAnsi="Times New Roman" w:cs="Times New Roman"/>
          <w:sz w:val="28"/>
          <w:szCs w:val="28"/>
        </w:rPr>
        <w:t xml:space="preserve">заведующая </w:t>
      </w:r>
      <w:proofErr w:type="gramStart"/>
      <w:r w:rsidRPr="009E6565">
        <w:rPr>
          <w:rFonts w:ascii="Times New Roman" w:hAnsi="Times New Roman" w:cs="Times New Roman"/>
          <w:sz w:val="28"/>
          <w:szCs w:val="28"/>
        </w:rPr>
        <w:t>методическим</w:t>
      </w:r>
      <w:proofErr w:type="gramEnd"/>
      <w:r w:rsidRPr="009E65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6565">
        <w:rPr>
          <w:rFonts w:ascii="Times New Roman" w:hAnsi="Times New Roman" w:cs="Times New Roman"/>
          <w:sz w:val="28"/>
          <w:szCs w:val="28"/>
        </w:rPr>
        <w:t>отделением музыкально</w:t>
      </w:r>
      <w:r w:rsidRPr="009E6565">
        <w:rPr>
          <w:rFonts w:ascii="Times New Roman" w:hAnsi="Times New Roman" w:cs="Times New Roman"/>
          <w:sz w:val="28"/>
          <w:szCs w:val="28"/>
        </w:rPr>
        <w:t>-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6565">
        <w:rPr>
          <w:rFonts w:ascii="Times New Roman" w:hAnsi="Times New Roman" w:cs="Times New Roman"/>
          <w:sz w:val="28"/>
          <w:szCs w:val="28"/>
        </w:rPr>
        <w:t>теоретических дисциплин</w:t>
      </w: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6565" w:rsidRPr="009E6565" w:rsidRDefault="009E6565" w:rsidP="009E6565">
      <w:pPr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9E6565">
        <w:rPr>
          <w:rFonts w:ascii="Times New Roman" w:hAnsi="Times New Roman" w:cs="Times New Roman"/>
          <w:kern w:val="1"/>
          <w:sz w:val="28"/>
          <w:szCs w:val="28"/>
        </w:rPr>
        <w:t>г. Биробиджан, 2022</w:t>
      </w:r>
    </w:p>
    <w:p w:rsidR="009E6565" w:rsidRPr="009E6565" w:rsidRDefault="009E6565" w:rsidP="009E656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9E6565" w:rsidRPr="009E6565" w:rsidRDefault="009E6565" w:rsidP="009E656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9E6565" w:rsidRDefault="009E6565" w:rsidP="009E656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D557F9" w:rsidRDefault="00D557F9" w:rsidP="009E656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9E6565" w:rsidRPr="00855B6E" w:rsidRDefault="009E6565" w:rsidP="009E656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</w:p>
    <w:p w:rsidR="00D557F9" w:rsidRPr="00855B6E" w:rsidRDefault="00D557F9" w:rsidP="009E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5B6E">
        <w:rPr>
          <w:rFonts w:ascii="Times New Roman" w:hAnsi="Times New Roman" w:cs="Times New Roman"/>
          <w:sz w:val="24"/>
          <w:szCs w:val="24"/>
        </w:rPr>
        <w:t>Программа по предмету «Сольфеджио» (ранняя профе</w:t>
      </w:r>
      <w:r w:rsidR="009E6565">
        <w:rPr>
          <w:rFonts w:ascii="Times New Roman" w:hAnsi="Times New Roman" w:cs="Times New Roman"/>
          <w:sz w:val="24"/>
          <w:szCs w:val="24"/>
        </w:rPr>
        <w:t xml:space="preserve">ссиональная ориентация) </w:t>
      </w:r>
      <w:r w:rsidRPr="00855B6E">
        <w:rPr>
          <w:rFonts w:ascii="Times New Roman" w:hAnsi="Times New Roman" w:cs="Times New Roman"/>
          <w:sz w:val="24"/>
          <w:szCs w:val="24"/>
        </w:rPr>
        <w:t xml:space="preserve"> составлена на основе Программы музыкальных отделений школ искусств, вечерних школ общего музыкального образования (МК СССР, 1984 год, «Сольфеджио» – Т.А. Калужская), Примерных требований для поступающих в средние профессиональные музыкальные заведения РФ, разработана в соответствии с законом «Об образовании» РФ и направлена на развитие мотивации личности обучающегося к профессиональному самоопределению. </w:t>
      </w:r>
      <w:proofErr w:type="gramEnd"/>
    </w:p>
    <w:p w:rsidR="00D557F9" w:rsidRPr="00855B6E" w:rsidRDefault="00D557F9" w:rsidP="009E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t xml:space="preserve">Предмет «Сольфеджио» является одним из обязательных предметов, по которым экзаменуются абитуриенты, поступающие в средние и высшие профессиональные учебные заведения. Поступающие должны показать глубокие теоретические знания программы по предмету и свободно владеть всеми практическими навыками курса. </w:t>
      </w:r>
    </w:p>
    <w:p w:rsidR="00D557F9" w:rsidRPr="00855B6E" w:rsidRDefault="00D557F9" w:rsidP="009E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Новизна программы</w:t>
      </w:r>
      <w:r w:rsidRPr="00855B6E">
        <w:rPr>
          <w:rFonts w:ascii="Times New Roman" w:hAnsi="Times New Roman" w:cs="Times New Roman"/>
          <w:sz w:val="24"/>
          <w:szCs w:val="24"/>
        </w:rPr>
        <w:t xml:space="preserve"> заключается в сочетании различных форм работы, направленных на углублённые знания с опорой на практическую деятельность, на основе учёта индивидуальных особенностей учащихся. Учебная программа охватывает более широкий круг тем и углублённое изучение теоретического материала, что отвечает требованиям 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 поступающих в средние учебные заведения. </w:t>
      </w:r>
    </w:p>
    <w:p w:rsidR="00D557F9" w:rsidRPr="00855B6E" w:rsidRDefault="00D557F9" w:rsidP="009E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Актуальность</w:t>
      </w:r>
      <w:r w:rsidRPr="00855B6E">
        <w:rPr>
          <w:rFonts w:ascii="Times New Roman" w:hAnsi="Times New Roman" w:cs="Times New Roman"/>
          <w:sz w:val="24"/>
          <w:szCs w:val="24"/>
        </w:rPr>
        <w:t xml:space="preserve"> данной программы определяется решением в образовательном процессе тех современных художественно-эстетических, духовно-нравственных задач, которые определены в концепции развития художественного образования и в образовательной программе школы. Программа «Сольфеджио» позволяет создать условия для интеллектуального, художественно-эстетического и всестороннего развития личности. </w:t>
      </w:r>
    </w:p>
    <w:p w:rsidR="00D557F9" w:rsidRPr="00855B6E" w:rsidRDefault="00D557F9" w:rsidP="009E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Педагогическая целесообразность</w:t>
      </w:r>
      <w:r w:rsidRPr="00855B6E">
        <w:rPr>
          <w:rFonts w:ascii="Times New Roman" w:hAnsi="Times New Roman" w:cs="Times New Roman"/>
          <w:sz w:val="24"/>
          <w:szCs w:val="24"/>
        </w:rPr>
        <w:t xml:space="preserve"> настоящей программы определяется музыкальным развитием обучающихся; овладением теоретическими знаниями, практическими навыками интонирования, определения на слух различных элементов музыки; умением графически записывать мелодию. </w:t>
      </w:r>
    </w:p>
    <w:p w:rsidR="00855B6E" w:rsidRPr="00855B6E" w:rsidRDefault="00D557F9" w:rsidP="009E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Цели программы</w:t>
      </w:r>
      <w:r w:rsidRPr="00855B6E">
        <w:rPr>
          <w:rFonts w:ascii="Times New Roman" w:hAnsi="Times New Roman" w:cs="Times New Roman"/>
          <w:sz w:val="24"/>
          <w:szCs w:val="24"/>
        </w:rPr>
        <w:t xml:space="preserve">: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D557F9" w:rsidRPr="00855B6E" w:rsidRDefault="00D557F9" w:rsidP="009E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t xml:space="preserve">• Способствовать музыкально-эстетическому воспитанию обучающихся, расширению их общего музыкального кругозора, формированию музыкального вкуса, развитию музыкального слуха, музыкальной 4 памяти, мышления, творческих навыков.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• Подготовить 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 к поступлению в средние и высшие профессиональные учебные заведения. </w:t>
      </w:r>
    </w:p>
    <w:p w:rsidR="00855B6E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Задачи</w:t>
      </w:r>
      <w:r w:rsidRPr="00855B6E">
        <w:rPr>
          <w:rFonts w:ascii="Times New Roman" w:hAnsi="Times New Roman" w:cs="Times New Roman"/>
          <w:sz w:val="24"/>
          <w:szCs w:val="24"/>
        </w:rPr>
        <w:t xml:space="preserve">: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D557F9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t xml:space="preserve">• Развитие музыкально-слуховых способностей обучающихся, музыкального мышления и музыкальной памяти;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• воспитание основ аналитического восприятия;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• формирование практических навыков,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• выработка у обучающихся слуховых представлений;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• углубление знаний по теории музыки. </w:t>
      </w:r>
    </w:p>
    <w:p w:rsidR="0034758D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Отличительные особенности программы</w:t>
      </w:r>
    </w:p>
    <w:p w:rsidR="00D557F9" w:rsidRPr="00855B6E" w:rsidRDefault="00D557F9" w:rsidP="009E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5B6E">
        <w:rPr>
          <w:rFonts w:ascii="Times New Roman" w:hAnsi="Times New Roman" w:cs="Times New Roman"/>
          <w:sz w:val="24"/>
          <w:szCs w:val="24"/>
        </w:rPr>
        <w:t>Данная программа является модифицированной (адаптированной) и представляет курс «Сольфеджио», ориентированный на контингент обучающихся и особенности образовательного процесса ДШИ г. Биробиджан.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конкретизирует содержание предметных тем, дает распределение учебных часов по разделам курса и рекомендуемую последовательность изучения тем и разделов предмета с учетом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обучающихся. </w:t>
      </w:r>
    </w:p>
    <w:p w:rsidR="0034758D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855B6E">
        <w:rPr>
          <w:rFonts w:ascii="Times New Roman" w:hAnsi="Times New Roman" w:cs="Times New Roman"/>
          <w:sz w:val="24"/>
          <w:szCs w:val="24"/>
          <w:u w:val="single"/>
        </w:rPr>
        <w:t>Сроки реализации программы</w:t>
      </w:r>
      <w:r w:rsidR="009E6565">
        <w:rPr>
          <w:rFonts w:ascii="Times New Roman" w:hAnsi="Times New Roman" w:cs="Times New Roman"/>
          <w:sz w:val="24"/>
          <w:szCs w:val="24"/>
          <w:u w:val="single"/>
        </w:rPr>
        <w:t xml:space="preserve"> – программа предназначена для обучения учащихся по окончанию полного курса обучения в </w:t>
      </w:r>
      <w:r w:rsidR="009E6565">
        <w:rPr>
          <w:rFonts w:ascii="Times New Roman" w:hAnsi="Times New Roman" w:cs="Times New Roman"/>
          <w:sz w:val="24"/>
          <w:szCs w:val="24"/>
        </w:rPr>
        <w:t>ДМШ по восьмилетней и пятилетней программ</w:t>
      </w:r>
      <w:r w:rsidR="009E6565">
        <w:rPr>
          <w:rFonts w:ascii="Times New Roman" w:hAnsi="Times New Roman" w:cs="Times New Roman"/>
          <w:sz w:val="24"/>
          <w:szCs w:val="24"/>
        </w:rPr>
        <w:t xml:space="preserve"> и рассчитана на 3 года обучения, возраст – 14-17 лет.</w:t>
      </w:r>
      <w:proofErr w:type="gramEnd"/>
    </w:p>
    <w:p w:rsidR="00EC16A9" w:rsidRPr="00855B6E" w:rsidRDefault="00D557F9" w:rsidP="009E65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Реализация программы осуществляется в соответствии с учебным планом – 1 час в неделю, 34 часа в год. Ведущей формой занятий является урок. 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Программа реализуется с использованием следующих форм организации деятельности обучающихся</w:t>
      </w:r>
      <w:r w:rsidR="00EC16A9" w:rsidRPr="00855B6E">
        <w:rPr>
          <w:rFonts w:ascii="Times New Roman" w:hAnsi="Times New Roman" w:cs="Times New Roman"/>
          <w:sz w:val="24"/>
          <w:szCs w:val="24"/>
        </w:rPr>
        <w:t xml:space="preserve">: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пение вокально-интонационных упражнений на основе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внутриладовых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тяготений;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сольфеджирование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музыкальных примеров в одно- и двухголосном изложении, в том числе и с листа;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интонирование изучаемых аккордов и интервалов в ладу и вне лада; слуховой анализ музыкальных примеров и элементов музыкального языка;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целостный анализ произведений;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метроритмические упражнения (индивидуальн</w:t>
      </w:r>
      <w:r w:rsidR="00EC16A9" w:rsidRPr="00855B6E">
        <w:rPr>
          <w:rFonts w:ascii="Times New Roman" w:hAnsi="Times New Roman" w:cs="Times New Roman"/>
          <w:sz w:val="24"/>
          <w:szCs w:val="24"/>
        </w:rPr>
        <w:t xml:space="preserve">о и в ансамбле);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различные виды творческих работ: подбор басового голоса, аккомпанемента, сочинение мелодии на заданный ритм или текст,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досочинение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ответных фраз, сочинение периодов, небольших жанровых пьес, выполнение вариаций на предложенную тему, транспонирование. </w:t>
      </w:r>
    </w:p>
    <w:p w:rsidR="00EC16A9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Методы работы</w:t>
      </w:r>
      <w:r w:rsidRPr="00855B6E">
        <w:rPr>
          <w:rFonts w:ascii="Times New Roman" w:hAnsi="Times New Roman" w:cs="Times New Roman"/>
          <w:sz w:val="24"/>
          <w:szCs w:val="24"/>
        </w:rPr>
        <w:t xml:space="preserve">: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Словесный.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Наглядный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 (таблицы аккордов и интервалов).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Проблемно-поисковый.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Эвристический.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Метод стимулирования и мотивации учебно-познавательной деятельности. </w:t>
      </w:r>
    </w:p>
    <w:p w:rsidR="00EC16A9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Условия реализации данной программы</w:t>
      </w:r>
      <w:r w:rsidRPr="00855B6E">
        <w:rPr>
          <w:rFonts w:ascii="Times New Roman" w:hAnsi="Times New Roman" w:cs="Times New Roman"/>
          <w:sz w:val="24"/>
          <w:szCs w:val="24"/>
        </w:rPr>
        <w:t>: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Наличие учебных групп.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Наличие учебных пособий для обучающихся, методической литературы.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Наличие дидактического раздаточного материала.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Осуществление тесной связи с преподавателями по специальности.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Соблюдение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межпредметныхсвязей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>.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Активный поиск новых форм и методов преподавания сольфеджио, самообразование преподавателей. </w:t>
      </w:r>
    </w:p>
    <w:p w:rsidR="0034758D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Ожидаемые результаты и способы определения результативности</w:t>
      </w:r>
    </w:p>
    <w:p w:rsidR="00EC16A9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855B6E">
        <w:rPr>
          <w:rFonts w:ascii="Times New Roman" w:hAnsi="Times New Roman" w:cs="Times New Roman"/>
          <w:sz w:val="24"/>
          <w:szCs w:val="24"/>
        </w:rPr>
        <w:t xml:space="preserve">По окончании курса ранней профориентации учащийся должен: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B7"/>
      </w:r>
      <w:r w:rsidRPr="00855B6E">
        <w:rPr>
          <w:rFonts w:ascii="Times New Roman" w:hAnsi="Times New Roman" w:cs="Times New Roman"/>
          <w:sz w:val="24"/>
          <w:szCs w:val="24"/>
        </w:rPr>
        <w:t xml:space="preserve"> осмысленно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сольфеджировать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с листа и транспонировать одноголосные мелодии;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B7"/>
      </w:r>
      <w:r w:rsidRPr="00855B6E">
        <w:rPr>
          <w:rFonts w:ascii="Times New Roman" w:hAnsi="Times New Roman" w:cs="Times New Roman"/>
          <w:sz w:val="24"/>
          <w:szCs w:val="24"/>
        </w:rPr>
        <w:t xml:space="preserve"> различать лады и соотношение ступеней (диатонических, хроматических);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B7"/>
      </w:r>
      <w:r w:rsidRPr="00855B6E">
        <w:rPr>
          <w:rFonts w:ascii="Times New Roman" w:hAnsi="Times New Roman" w:cs="Times New Roman"/>
          <w:sz w:val="24"/>
          <w:szCs w:val="24"/>
        </w:rPr>
        <w:t xml:space="preserve"> определять на слух и точно интонировать голосом отдельные ступени лада, интервалы, аккорды, интервальные и аккордовые последовательности;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B7"/>
      </w:r>
      <w:r w:rsidRPr="00855B6E">
        <w:rPr>
          <w:rFonts w:ascii="Times New Roman" w:hAnsi="Times New Roman" w:cs="Times New Roman"/>
          <w:sz w:val="24"/>
          <w:szCs w:val="24"/>
        </w:rPr>
        <w:t xml:space="preserve"> записывать музыкальный диктант;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B7"/>
      </w:r>
      <w:r w:rsidRPr="00855B6E">
        <w:rPr>
          <w:rFonts w:ascii="Times New Roman" w:hAnsi="Times New Roman" w:cs="Times New Roman"/>
          <w:sz w:val="24"/>
          <w:szCs w:val="24"/>
        </w:rPr>
        <w:t xml:space="preserve"> анализировать на слух и по нотному тексту составные части музыкального произведения и закономерности художественного целого. </w:t>
      </w:r>
      <w:proofErr w:type="gramEnd"/>
    </w:p>
    <w:p w:rsidR="00EE0AC1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Способы оценки знаний</w:t>
      </w:r>
      <w:r w:rsidRPr="00855B6E">
        <w:rPr>
          <w:rFonts w:ascii="Times New Roman" w:hAnsi="Times New Roman" w:cs="Times New Roman"/>
          <w:sz w:val="24"/>
          <w:szCs w:val="24"/>
        </w:rPr>
        <w:t xml:space="preserve">: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Фронтальный опрос</w:t>
      </w:r>
      <w:r w:rsidR="00EC16A9" w:rsidRPr="00855B6E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-  </w:t>
      </w:r>
      <w:r w:rsidRPr="00855B6E">
        <w:rPr>
          <w:rFonts w:ascii="Times New Roman" w:hAnsi="Times New Roman" w:cs="Times New Roman"/>
          <w:sz w:val="24"/>
          <w:szCs w:val="24"/>
        </w:rPr>
        <w:t xml:space="preserve">Текущий индивидуальный опрос.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Систематическая проверка домашнего задания.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Самостоятельная работа на закрепление теоретического матер</w:t>
      </w:r>
      <w:r w:rsidR="00EE0AC1" w:rsidRPr="00855B6E">
        <w:rPr>
          <w:rFonts w:ascii="Times New Roman" w:hAnsi="Times New Roman" w:cs="Times New Roman"/>
          <w:sz w:val="24"/>
          <w:szCs w:val="24"/>
        </w:rPr>
        <w:t>иала</w:t>
      </w:r>
      <w:r w:rsidRPr="00855B6E">
        <w:rPr>
          <w:rFonts w:ascii="Times New Roman" w:hAnsi="Times New Roman" w:cs="Times New Roman"/>
          <w:sz w:val="24"/>
          <w:szCs w:val="24"/>
        </w:rPr>
        <w:t xml:space="preserve">.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Контрольные уроки в конце каждой четверти.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Тестирование на закрепление теоретических знаний.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Итоговый экзамен. </w:t>
      </w:r>
    </w:p>
    <w:p w:rsidR="0034758D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Примерные формы проведения экзамена</w:t>
      </w:r>
      <w:r w:rsidRPr="00855B6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758D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t xml:space="preserve">Теория: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- устный ответ;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- письменное задание. </w:t>
      </w:r>
      <w:r w:rsidR="0034758D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A644E5" w:rsidRPr="00855B6E" w:rsidRDefault="00D557F9" w:rsidP="009E656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t xml:space="preserve">Практика: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- пение с листа;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lastRenderedPageBreak/>
        <w:t>- диктант;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 - слуховой анализ (в ладу и вне лада). </w:t>
      </w:r>
    </w:p>
    <w:p w:rsidR="00220515" w:rsidRPr="00855B6E" w:rsidRDefault="00220515" w:rsidP="00EE0AC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644E5" w:rsidRPr="00855B6E" w:rsidRDefault="00A644E5" w:rsidP="00A644E5">
      <w:pPr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</w:t>
      </w:r>
    </w:p>
    <w:p w:rsidR="00A644E5" w:rsidRPr="00855B6E" w:rsidRDefault="00A644E5" w:rsidP="0022051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t>Учебно-тематический план содержит распределение учебного материала в течение всего срока обучения.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14"/>
        <w:gridCol w:w="2298"/>
        <w:gridCol w:w="1617"/>
        <w:gridCol w:w="1721"/>
        <w:gridCol w:w="1983"/>
        <w:gridCol w:w="1501"/>
      </w:tblGrid>
      <w:tr w:rsidR="002B26FC" w:rsidRPr="00855B6E" w:rsidTr="002B26FC">
        <w:trPr>
          <w:trHeight w:val="565"/>
        </w:trPr>
        <w:tc>
          <w:tcPr>
            <w:tcW w:w="775" w:type="dxa"/>
            <w:vMerge w:val="restart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45" w:type="dxa"/>
            <w:vMerge w:val="restart"/>
          </w:tcPr>
          <w:p w:rsidR="002B26FC" w:rsidRPr="00855B6E" w:rsidRDefault="002B26FC" w:rsidP="00A6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260" w:type="dxa"/>
            <w:vMerge w:val="restart"/>
          </w:tcPr>
          <w:p w:rsidR="002B26FC" w:rsidRPr="00855B6E" w:rsidRDefault="002B26FC" w:rsidP="00A6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Вид учебного занятия</w:t>
            </w:r>
          </w:p>
          <w:p w:rsidR="002B26FC" w:rsidRPr="00855B6E" w:rsidRDefault="002B26FC" w:rsidP="00A6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6FC" w:rsidRPr="00855B6E" w:rsidRDefault="002B26FC" w:rsidP="00A6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6FC" w:rsidRPr="00855B6E" w:rsidRDefault="002B26FC" w:rsidP="00A6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4" w:type="dxa"/>
            <w:gridSpan w:val="3"/>
          </w:tcPr>
          <w:p w:rsidR="002B26FC" w:rsidRPr="00855B6E" w:rsidRDefault="002B26FC" w:rsidP="00A64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времени </w:t>
            </w:r>
            <w:r w:rsidR="00A644E5" w:rsidRPr="00855B6E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в часах)</w:t>
            </w:r>
          </w:p>
        </w:tc>
      </w:tr>
      <w:tr w:rsidR="002B26FC" w:rsidRPr="00855B6E" w:rsidTr="002B26FC">
        <w:trPr>
          <w:trHeight w:val="806"/>
        </w:trPr>
        <w:tc>
          <w:tcPr>
            <w:tcW w:w="775" w:type="dxa"/>
            <w:vMerge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vMerge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  <w:r w:rsidR="00220515" w:rsidRPr="00855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учебная нагрузка</w:t>
            </w:r>
          </w:p>
        </w:tc>
        <w:tc>
          <w:tcPr>
            <w:tcW w:w="14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Характерные интервалы ув</w:t>
            </w:r>
            <w:proofErr w:type="gramStart"/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55B6E">
              <w:rPr>
                <w:rFonts w:ascii="Times New Roman" w:hAnsi="Times New Roman" w:cs="Times New Roman"/>
                <w:sz w:val="24"/>
                <w:szCs w:val="24"/>
              </w:rPr>
              <w:t xml:space="preserve">  ум7  ув5  ум4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Вводные септаккорды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Вспомогательные и проходящие хроматические звуки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Сложные размеры 9/8, 12/8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160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Правописание хроматической гаммы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 xml:space="preserve">Септаккорд </w:t>
            </w:r>
            <w:r w:rsidRPr="00855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Междутактовые</w:t>
            </w:r>
            <w:proofErr w:type="spellEnd"/>
            <w:r w:rsidRPr="00855B6E">
              <w:rPr>
                <w:rFonts w:ascii="Times New Roman" w:hAnsi="Times New Roman" w:cs="Times New Roman"/>
                <w:sz w:val="24"/>
                <w:szCs w:val="24"/>
              </w:rPr>
              <w:t xml:space="preserve"> синкопы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160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Прерванный оборот в мажоре и гармоническом миноре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45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Увеличенное трезвучие в гармоническом мажоре и миноре</w:t>
            </w:r>
          </w:p>
        </w:tc>
        <w:tc>
          <w:tcPr>
            <w:tcW w:w="1260" w:type="dxa"/>
          </w:tcPr>
          <w:p w:rsidR="003E5430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3E5430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3E5430" w:rsidRPr="00855B6E" w:rsidRDefault="00A644E5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3E5430" w:rsidRPr="00855B6E" w:rsidRDefault="00A644E5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Сложные виды синкоп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Виды септаккордов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2B26FC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8" w:type="dxa"/>
          </w:tcPr>
          <w:p w:rsidR="002B26FC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Модуляция и её виды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  <w:r w:rsidRPr="0085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16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Модулирующий период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Тритоны и характерные интервалы от звука с разрешением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2B26FC" w:rsidRPr="00855B6E" w:rsidRDefault="00A644E5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B26FC" w:rsidRPr="00855B6E" w:rsidRDefault="00A644E5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Вводные септаккорды от звука с разрешением в одноимённые тональности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A644E5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Письменные контрольные работы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2B26FC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B26FC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A644E5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6FC" w:rsidRPr="00855B6E" w:rsidTr="002B26FC">
        <w:tc>
          <w:tcPr>
            <w:tcW w:w="77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45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260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Контрольный урок</w:t>
            </w:r>
          </w:p>
        </w:tc>
        <w:tc>
          <w:tcPr>
            <w:tcW w:w="16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2B26FC" w:rsidRPr="00855B6E" w:rsidRDefault="002B26FC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4479" w:rsidRPr="00855B6E" w:rsidTr="002B26FC">
        <w:tc>
          <w:tcPr>
            <w:tcW w:w="775" w:type="dxa"/>
          </w:tcPr>
          <w:p w:rsidR="00164479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45" w:type="dxa"/>
          </w:tcPr>
          <w:p w:rsidR="00164479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260" w:type="dxa"/>
          </w:tcPr>
          <w:p w:rsidR="00164479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608" w:type="dxa"/>
          </w:tcPr>
          <w:p w:rsidR="00164479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164479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164479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7B37" w:rsidRPr="00855B6E" w:rsidTr="002B26FC">
        <w:tc>
          <w:tcPr>
            <w:tcW w:w="775" w:type="dxa"/>
          </w:tcPr>
          <w:p w:rsidR="00E67B37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45" w:type="dxa"/>
          </w:tcPr>
          <w:p w:rsidR="00E67B37" w:rsidRPr="00855B6E" w:rsidRDefault="00E67B37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164479" w:rsidRPr="00855B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60" w:type="dxa"/>
          </w:tcPr>
          <w:p w:rsidR="00E67B37" w:rsidRPr="00855B6E" w:rsidRDefault="00E67B37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</w:tcPr>
          <w:p w:rsidR="00E67B37" w:rsidRPr="00855B6E" w:rsidRDefault="00164479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08" w:type="dxa"/>
          </w:tcPr>
          <w:p w:rsidR="00E67B37" w:rsidRPr="00855B6E" w:rsidRDefault="00A644E5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8" w:type="dxa"/>
          </w:tcPr>
          <w:p w:rsidR="00E67B37" w:rsidRPr="00855B6E" w:rsidRDefault="00A644E5" w:rsidP="00EE0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B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:rsidR="003E5430" w:rsidRPr="00855B6E" w:rsidRDefault="003E5430" w:rsidP="00EE0AC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E5430" w:rsidRPr="00855B6E" w:rsidRDefault="003E5430" w:rsidP="00EE0AC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20515" w:rsidRPr="00855B6E" w:rsidRDefault="00D557F9" w:rsidP="00220515">
      <w:pPr>
        <w:ind w:left="212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220515" w:rsidRPr="00855B6E" w:rsidRDefault="00D557F9" w:rsidP="00EE0AC1">
      <w:pPr>
        <w:ind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>Вокально-интонационные навыки</w:t>
      </w:r>
    </w:p>
    <w:p w:rsidR="00EE0AC1" w:rsidRPr="00855B6E" w:rsidRDefault="00D557F9" w:rsidP="00EE0AC1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855B6E">
        <w:rPr>
          <w:rFonts w:ascii="Times New Roman" w:hAnsi="Times New Roman" w:cs="Times New Roman"/>
          <w:b/>
          <w:sz w:val="24"/>
          <w:szCs w:val="24"/>
        </w:rPr>
        <w:t>Пение:</w:t>
      </w:r>
      <w:r w:rsidR="00220515" w:rsidRPr="00855B6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гамм от разных ступеней, в сочетании разных видов, </w:t>
      </w:r>
      <w:r w:rsidR="009E6565">
        <w:rPr>
          <w:rFonts w:ascii="Times New Roman" w:hAnsi="Times New Roman" w:cs="Times New Roman"/>
          <w:sz w:val="24"/>
          <w:szCs w:val="24"/>
        </w:rPr>
        <w:t xml:space="preserve">с альтерацией (3 вида мажора, </w:t>
      </w:r>
      <w:r w:rsidR="00855B6E" w:rsidRPr="00855B6E">
        <w:rPr>
          <w:rFonts w:ascii="Times New Roman" w:hAnsi="Times New Roman" w:cs="Times New Roman"/>
          <w:sz w:val="24"/>
          <w:szCs w:val="24"/>
        </w:rPr>
        <w:t>3 </w:t>
      </w:r>
      <w:r w:rsidRPr="00855B6E">
        <w:rPr>
          <w:rFonts w:ascii="Times New Roman" w:hAnsi="Times New Roman" w:cs="Times New Roman"/>
          <w:sz w:val="24"/>
          <w:szCs w:val="24"/>
        </w:rPr>
        <w:t xml:space="preserve">вида минора) в тональностях с 1–7 знаками;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звукорядов особых диатонических ладов, пентатоники;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хроматических гамм в мажоре и миноре;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импровизация мелодических эскизов с внутритональным и модулирующим хроматизмом (1-й степени родства);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простых и составных диатонических интервалов, интервальных цепочек,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однотональных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и модулирующих;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r w:rsidR="00EE0AC1" w:rsidRPr="00855B6E">
        <w:rPr>
          <w:rFonts w:ascii="Times New Roman" w:hAnsi="Times New Roman" w:cs="Times New Roman"/>
          <w:sz w:val="24"/>
          <w:szCs w:val="24"/>
        </w:rPr>
        <w:t>пение интервалов от звука</w:t>
      </w:r>
      <w:r w:rsidRPr="00855B6E">
        <w:rPr>
          <w:rFonts w:ascii="Times New Roman" w:hAnsi="Times New Roman" w:cs="Times New Roman"/>
          <w:sz w:val="24"/>
          <w:szCs w:val="24"/>
        </w:rPr>
        <w:t xml:space="preserve">; </w:t>
      </w:r>
      <w:r w:rsidR="00EE0AC1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- </w:t>
      </w:r>
      <w:r w:rsidRPr="00855B6E">
        <w:rPr>
          <w:rFonts w:ascii="Times New Roman" w:hAnsi="Times New Roman" w:cs="Times New Roman"/>
          <w:sz w:val="24"/>
          <w:szCs w:val="24"/>
        </w:rPr>
        <w:t xml:space="preserve">секвенций тональных и модулирующих;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изученных аккордов и аккордовых последовательностей, включающих септаккорды и их обращения: V7, VII7, II7; разрешения II7 и его 7 обращений; разрешения VII7 и его обращений (в тональностях с 1–7 знаками);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аккордов в тесном и широком расположении;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простых и составных интервалов от звука;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смешанных интервально-аккордовых цепочек вне ла</w:t>
      </w:r>
      <w:r w:rsidR="00EE0AC1" w:rsidRPr="00855B6E">
        <w:rPr>
          <w:rFonts w:ascii="Times New Roman" w:hAnsi="Times New Roman" w:cs="Times New Roman"/>
          <w:sz w:val="24"/>
          <w:szCs w:val="24"/>
        </w:rPr>
        <w:t>да.</w:t>
      </w:r>
    </w:p>
    <w:p w:rsidR="002441A7" w:rsidRPr="00855B6E" w:rsidRDefault="00D557F9" w:rsidP="00EE0AC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55B6E">
        <w:rPr>
          <w:rFonts w:ascii="Times New Roman" w:hAnsi="Times New Roman" w:cs="Times New Roman"/>
          <w:b/>
          <w:sz w:val="24"/>
          <w:szCs w:val="24"/>
        </w:rPr>
        <w:t>Сольфеджирование</w:t>
      </w:r>
      <w:proofErr w:type="spellEnd"/>
      <w:r w:rsidRPr="00855B6E">
        <w:rPr>
          <w:rFonts w:ascii="Times New Roman" w:hAnsi="Times New Roman" w:cs="Times New Roman"/>
          <w:b/>
          <w:sz w:val="24"/>
          <w:szCs w:val="24"/>
        </w:rPr>
        <w:t xml:space="preserve"> и пение с листа</w:t>
      </w:r>
      <w:r w:rsidR="00220515" w:rsidRPr="00855B6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Продолжение работы на более сложном материале.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Пение одноголосных, двухголосных и 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>ѐхголосныхпримеров.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Исполнение полифонических произве</w:t>
      </w:r>
      <w:r w:rsidR="002441A7" w:rsidRPr="00855B6E">
        <w:rPr>
          <w:rFonts w:ascii="Times New Roman" w:hAnsi="Times New Roman" w:cs="Times New Roman"/>
          <w:sz w:val="24"/>
          <w:szCs w:val="24"/>
        </w:rPr>
        <w:t xml:space="preserve">дений (двухголосных инвенций </w:t>
      </w:r>
      <w:r w:rsidRPr="00855B6E">
        <w:rPr>
          <w:rFonts w:ascii="Times New Roman" w:hAnsi="Times New Roman" w:cs="Times New Roman"/>
          <w:sz w:val="24"/>
          <w:szCs w:val="24"/>
        </w:rPr>
        <w:t>И.С. Баха).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Исполнение мелодий с сопровождением (авторским и подобранным по слуху). </w:t>
      </w:r>
      <w:r w:rsidRPr="00855B6E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>Транспонирование выуче</w:t>
      </w:r>
      <w:r w:rsidR="002441A7" w:rsidRPr="00855B6E">
        <w:rPr>
          <w:rFonts w:ascii="Times New Roman" w:hAnsi="Times New Roman" w:cs="Times New Roman"/>
          <w:sz w:val="24"/>
          <w:szCs w:val="24"/>
        </w:rPr>
        <w:t xml:space="preserve">нных одноголосных </w:t>
      </w:r>
      <w:r w:rsidRPr="00855B6E">
        <w:rPr>
          <w:rFonts w:ascii="Times New Roman" w:hAnsi="Times New Roman" w:cs="Times New Roman"/>
          <w:sz w:val="24"/>
          <w:szCs w:val="24"/>
        </w:rPr>
        <w:t>ном</w:t>
      </w:r>
      <w:r w:rsidR="002441A7" w:rsidRPr="00855B6E">
        <w:rPr>
          <w:rFonts w:ascii="Times New Roman" w:hAnsi="Times New Roman" w:cs="Times New Roman"/>
          <w:sz w:val="24"/>
          <w:szCs w:val="24"/>
        </w:rPr>
        <w:t>еров</w:t>
      </w:r>
      <w:r w:rsidRPr="00855B6E">
        <w:rPr>
          <w:rFonts w:ascii="Times New Roman" w:hAnsi="Times New Roman" w:cs="Times New Roman"/>
          <w:sz w:val="24"/>
          <w:szCs w:val="24"/>
        </w:rPr>
        <w:t>.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Транспонирование с листа. </w:t>
      </w:r>
    </w:p>
    <w:p w:rsidR="002441A7" w:rsidRPr="00855B6E" w:rsidRDefault="00D557F9" w:rsidP="00EE0AC1">
      <w:pPr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 xml:space="preserve">Воспитание чувства метроритма </w:t>
      </w:r>
      <w:r w:rsidR="00220515" w:rsidRPr="00855B6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Продолжение работы на более сложном материале с сохранением основных форм работы (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ритмические упражнения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>, ритмические ди</w:t>
      </w:r>
      <w:r w:rsidR="002441A7" w:rsidRPr="00855B6E">
        <w:rPr>
          <w:rFonts w:ascii="Times New Roman" w:hAnsi="Times New Roman" w:cs="Times New Roman"/>
          <w:sz w:val="24"/>
          <w:szCs w:val="24"/>
        </w:rPr>
        <w:t>ктанты</w:t>
      </w:r>
      <w:r w:rsidRPr="00855B6E">
        <w:rPr>
          <w:rFonts w:ascii="Times New Roman" w:hAnsi="Times New Roman" w:cs="Times New Roman"/>
          <w:sz w:val="24"/>
          <w:szCs w:val="24"/>
        </w:rPr>
        <w:t xml:space="preserve"> и др.).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Двух и 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ѐхголосные ритмические партитуры. </w:t>
      </w:r>
    </w:p>
    <w:p w:rsidR="00220515" w:rsidRPr="00855B6E" w:rsidRDefault="00D557F9" w:rsidP="00EE0AC1">
      <w:pPr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>Анализ на слух</w:t>
      </w:r>
      <w:r w:rsidR="00220515" w:rsidRPr="00855B6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Продолжение работы в соответствии с программными требованиями на более сложном материале.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 Определение на слух: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интервалов и аккордов в разных регистрах;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составных интервалов;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аккордов и аккордовых последовательностей в широком расположении;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Целостный анализ пьес в простых формах по </w:t>
      </w:r>
      <w:r w:rsidR="002441A7" w:rsidRPr="00855B6E">
        <w:rPr>
          <w:rFonts w:ascii="Times New Roman" w:hAnsi="Times New Roman" w:cs="Times New Roman"/>
          <w:sz w:val="24"/>
          <w:szCs w:val="24"/>
        </w:rPr>
        <w:t>определённому</w:t>
      </w:r>
      <w:r w:rsidRPr="00855B6E">
        <w:rPr>
          <w:rFonts w:ascii="Times New Roman" w:hAnsi="Times New Roman" w:cs="Times New Roman"/>
          <w:sz w:val="24"/>
          <w:szCs w:val="24"/>
        </w:rPr>
        <w:t xml:space="preserve"> плану на слух и по нотам. </w:t>
      </w:r>
    </w:p>
    <w:p w:rsidR="002441A7" w:rsidRPr="00855B6E" w:rsidRDefault="00D557F9" w:rsidP="00EE0AC1">
      <w:pPr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>Музыкальный диктант</w:t>
      </w:r>
      <w:r w:rsidR="00220515" w:rsidRPr="00855B6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Продолжение работы в соответствии с программными требованиями на более сложном материале.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Запись интервальных цепочек, включающих составные интервалы.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Запись</w:t>
      </w:r>
      <w:r w:rsidR="002441A7" w:rsidRPr="00855B6E">
        <w:rPr>
          <w:rFonts w:ascii="Times New Roman" w:hAnsi="Times New Roman" w:cs="Times New Roman"/>
          <w:sz w:val="24"/>
          <w:szCs w:val="24"/>
        </w:rPr>
        <w:t xml:space="preserve"> аккордовых последовательностей</w:t>
      </w:r>
      <w:r w:rsidRPr="00855B6E">
        <w:rPr>
          <w:rFonts w:ascii="Times New Roman" w:hAnsi="Times New Roman" w:cs="Times New Roman"/>
          <w:sz w:val="24"/>
          <w:szCs w:val="24"/>
        </w:rPr>
        <w:t>.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Запись двухголосных </w:t>
      </w:r>
      <w:r w:rsidR="002441A7" w:rsidRPr="00855B6E">
        <w:rPr>
          <w:rFonts w:ascii="Times New Roman" w:hAnsi="Times New Roman" w:cs="Times New Roman"/>
          <w:sz w:val="24"/>
          <w:szCs w:val="24"/>
        </w:rPr>
        <w:t>диктантов</w:t>
      </w:r>
      <w:r w:rsidRPr="00855B6E">
        <w:rPr>
          <w:rFonts w:ascii="Times New Roman" w:hAnsi="Times New Roman" w:cs="Times New Roman"/>
          <w:sz w:val="24"/>
          <w:szCs w:val="24"/>
        </w:rPr>
        <w:t>.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Запись смешанных цепочек вне лада. </w:t>
      </w:r>
    </w:p>
    <w:p w:rsidR="00607012" w:rsidRPr="00855B6E" w:rsidRDefault="00D557F9" w:rsidP="00EE0AC1">
      <w:pPr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>Воспитание творческих навыков Сочинение</w:t>
      </w:r>
      <w:r w:rsidRPr="00855B6E">
        <w:rPr>
          <w:rFonts w:ascii="Times New Roman" w:hAnsi="Times New Roman" w:cs="Times New Roman"/>
          <w:sz w:val="24"/>
          <w:szCs w:val="24"/>
        </w:rPr>
        <w:t xml:space="preserve">: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="002441A7" w:rsidRPr="00855B6E">
        <w:rPr>
          <w:rFonts w:ascii="Times New Roman" w:hAnsi="Times New Roman" w:cs="Times New Roman"/>
          <w:sz w:val="24"/>
          <w:szCs w:val="24"/>
        </w:rPr>
        <w:t xml:space="preserve"> одноголосных построений</w:t>
      </w:r>
      <w:r w:rsidRPr="00855B6E">
        <w:rPr>
          <w:rFonts w:ascii="Times New Roman" w:hAnsi="Times New Roman" w:cs="Times New Roman"/>
          <w:sz w:val="24"/>
          <w:szCs w:val="24"/>
        </w:rPr>
        <w:t xml:space="preserve"> в простых формах, с использованием внутритонального и модуляционного хроматизма;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аккордовых последовательностей в ритме, с отклонениями, возможно в простых формах;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интервальных цепочек в ритме</w:t>
      </w:r>
      <w:r w:rsidR="00607012" w:rsidRPr="00855B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7012" w:rsidRPr="00855B6E">
        <w:rPr>
          <w:rFonts w:ascii="Times New Roman" w:hAnsi="Times New Roman" w:cs="Times New Roman"/>
          <w:sz w:val="24"/>
          <w:szCs w:val="24"/>
        </w:rPr>
        <w:t>однотональных</w:t>
      </w:r>
      <w:proofErr w:type="spellEnd"/>
      <w:r w:rsidR="00607012" w:rsidRPr="00855B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07012" w:rsidRPr="00855B6E">
        <w:rPr>
          <w:rFonts w:ascii="Times New Roman" w:hAnsi="Times New Roman" w:cs="Times New Roman"/>
          <w:sz w:val="24"/>
          <w:szCs w:val="24"/>
        </w:rPr>
        <w:t>модулирующих</w:t>
      </w:r>
      <w:proofErr w:type="gramStart"/>
      <w:r w:rsidR="00607012" w:rsidRPr="00855B6E">
        <w:rPr>
          <w:rFonts w:ascii="Times New Roman" w:hAnsi="Times New Roman" w:cs="Times New Roman"/>
          <w:sz w:val="24"/>
          <w:szCs w:val="24"/>
        </w:rPr>
        <w:t>.</w:t>
      </w:r>
      <w:r w:rsidRPr="00855B6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>родолжение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работы по подбору аккомпанемента по слуху с использованием разных видов фактуры. </w:t>
      </w:r>
    </w:p>
    <w:p w:rsidR="00220515" w:rsidRPr="00855B6E" w:rsidRDefault="00D557F9" w:rsidP="00EE0AC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 xml:space="preserve">Теоретические сведения и практика </w:t>
      </w:r>
    </w:p>
    <w:p w:rsidR="00607012" w:rsidRPr="00855B6E" w:rsidRDefault="00D557F9" w:rsidP="00EE0AC1">
      <w:pPr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>Понятия</w:t>
      </w:r>
      <w:r w:rsidRPr="00855B6E">
        <w:rPr>
          <w:rFonts w:ascii="Times New Roman" w:hAnsi="Times New Roman" w:cs="Times New Roman"/>
          <w:sz w:val="24"/>
          <w:szCs w:val="24"/>
        </w:rPr>
        <w:t xml:space="preserve">: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мелодический мажор;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квинтовый круг мажорных и минорных тональностей (3вида мажора и 3 вида минора);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модуляция в тональности 1-й и степени родства;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особые диатонические лады и пентатоника;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хроматизм и альтерация;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397502" w:rsidRPr="00855B6E">
        <w:rPr>
          <w:rFonts w:ascii="Times New Roman" w:hAnsi="Times New Roman" w:cs="Times New Roman"/>
          <w:sz w:val="24"/>
          <w:szCs w:val="24"/>
        </w:rPr>
        <w:t xml:space="preserve">- правописание хроматической гаммы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родство тональностей (1-я);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размеры и ритмические группы – все изученные, а также ритмы, смешанные размеры;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аккорды – все изученные, а также II7, VII7 с обращениями, трезвучия (возможно и септаккорды) побочных ступеней в тональностях с 1–7 знаками;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="00607012" w:rsidRPr="00855B6E">
        <w:rPr>
          <w:rFonts w:ascii="Times New Roman" w:hAnsi="Times New Roman" w:cs="Times New Roman"/>
          <w:sz w:val="24"/>
          <w:szCs w:val="24"/>
        </w:rPr>
        <w:t xml:space="preserve"> аккорды от звука,</w:t>
      </w:r>
      <w:r w:rsidRPr="00855B6E">
        <w:rPr>
          <w:rFonts w:ascii="Times New Roman" w:hAnsi="Times New Roman" w:cs="Times New Roman"/>
          <w:sz w:val="24"/>
          <w:szCs w:val="24"/>
        </w:rPr>
        <w:t xml:space="preserve"> 4 вида трезвучий, виды септаккордов;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интервалы – все изученные, включая тритоны и характерные интервалы гармонических</w:t>
      </w:r>
      <w:r w:rsidR="00607012" w:rsidRPr="00855B6E">
        <w:rPr>
          <w:rFonts w:ascii="Times New Roman" w:hAnsi="Times New Roman" w:cs="Times New Roman"/>
          <w:sz w:val="24"/>
          <w:szCs w:val="24"/>
        </w:rPr>
        <w:t xml:space="preserve"> ладов в тональности и от звука</w:t>
      </w:r>
      <w:r w:rsidRPr="00855B6E">
        <w:rPr>
          <w:rFonts w:ascii="Times New Roman" w:hAnsi="Times New Roman" w:cs="Times New Roman"/>
          <w:sz w:val="24"/>
          <w:szCs w:val="24"/>
        </w:rPr>
        <w:t xml:space="preserve">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энгармоническ</w:t>
      </w:r>
      <w:r w:rsidR="00607012" w:rsidRPr="00855B6E">
        <w:rPr>
          <w:rFonts w:ascii="Times New Roman" w:hAnsi="Times New Roman" w:cs="Times New Roman"/>
          <w:sz w:val="24"/>
          <w:szCs w:val="24"/>
        </w:rPr>
        <w:t xml:space="preserve">ая замена;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трезвучия и септаккорды побочных ступеней;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sym w:font="Symbol" w:char="F02D"/>
      </w:r>
      <w:r w:rsidRPr="00855B6E">
        <w:rPr>
          <w:rFonts w:ascii="Times New Roman" w:hAnsi="Times New Roman" w:cs="Times New Roman"/>
          <w:sz w:val="24"/>
          <w:szCs w:val="24"/>
        </w:rPr>
        <w:t xml:space="preserve"> основные музыкальные термины. </w:t>
      </w:r>
      <w:r w:rsidR="00220515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Проигрывание на фортепиано и определение в нотном тексте всех изученных элементов музыкального языка. Закрепление 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 на более сложном материале. </w:t>
      </w:r>
    </w:p>
    <w:p w:rsidR="00C50A17" w:rsidRDefault="00C50A17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855B6E" w:rsidRPr="00855B6E" w:rsidRDefault="00855B6E" w:rsidP="00EE0AC1">
      <w:pPr>
        <w:rPr>
          <w:rFonts w:ascii="Times New Roman" w:hAnsi="Times New Roman" w:cs="Times New Roman"/>
          <w:sz w:val="24"/>
          <w:szCs w:val="24"/>
        </w:rPr>
      </w:pPr>
    </w:p>
    <w:p w:rsidR="00A644E5" w:rsidRPr="00855B6E" w:rsidRDefault="00D557F9" w:rsidP="00A644E5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C50A17" w:rsidRPr="00855B6E" w:rsidRDefault="00D557F9" w:rsidP="00EE0AC1">
      <w:pPr>
        <w:rPr>
          <w:rFonts w:ascii="Times New Roman" w:hAnsi="Times New Roman" w:cs="Times New Roman"/>
          <w:sz w:val="24"/>
          <w:szCs w:val="24"/>
          <w:u w:val="single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 xml:space="preserve">Методическая литература </w:t>
      </w:r>
    </w:p>
    <w:p w:rsidR="00397502" w:rsidRPr="00855B6E" w:rsidRDefault="00D557F9" w:rsidP="00EE0AC1">
      <w:pPr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t xml:space="preserve">1. Вахромеев В. Вопросы методики преподавания сольфеджио в ДМШ. – М., 1978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2. Давыдова Е. Методика преподавания музыкального диктанта. – М., 1962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3. Давыдова Е. Методика преподавания сольфеджио. – М., 1975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4. Воспитание творческих навыков на уроках сольфеджио / М. Калугина, П.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Халабузарь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. – М., 1989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Картавцева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М. Развитие творческих навыков на уроках сольфеджио. – М.,1978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6. Островский А. Методика теории музыки и сольфеджио. – Л., 1970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Серединская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В. Развитие внутреннего слуха в классах сольфеджио. – М., 1962. </w:t>
      </w:r>
    </w:p>
    <w:p w:rsidR="00C50A17" w:rsidRPr="00855B6E" w:rsidRDefault="00D557F9" w:rsidP="00EE0AC1">
      <w:pPr>
        <w:rPr>
          <w:rFonts w:ascii="Times New Roman" w:hAnsi="Times New Roman" w:cs="Times New Roman"/>
          <w:sz w:val="24"/>
          <w:szCs w:val="24"/>
          <w:u w:val="single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 xml:space="preserve">Учебники и пособия по </w:t>
      </w:r>
      <w:proofErr w:type="spellStart"/>
      <w:r w:rsidRPr="00855B6E">
        <w:rPr>
          <w:rFonts w:ascii="Times New Roman" w:hAnsi="Times New Roman" w:cs="Times New Roman"/>
          <w:sz w:val="24"/>
          <w:szCs w:val="24"/>
          <w:u w:val="single"/>
        </w:rPr>
        <w:t>сольфеджированию</w:t>
      </w:r>
      <w:proofErr w:type="spellEnd"/>
    </w:p>
    <w:p w:rsidR="00745E33" w:rsidRPr="00855B6E" w:rsidRDefault="00D557F9" w:rsidP="00EE0AC1">
      <w:pPr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Агажанов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А. Курс сольфеджио. Вып.3. – М., 1985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Арцышевский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Г. Курс систематизированного сольфеджио. – М., 1989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3. Блюм Д. Гармоническое сольфеджио. – М., 1991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4. Драгомиров П. Учебник сольфеджио. – М., 1993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5. Шахназарова Н.А. Учебное пособие «Чудо ступени». – М., 2005 10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lastRenderedPageBreak/>
        <w:t xml:space="preserve">6. Калинина Г. Сольфеджио. Рабочие тетради: для 7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. ДМШ. – М., 1998, 1999, 2000.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Ладухин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Н. Одноголосное сольфеджио. – М., 1998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8. Фролова Ю. Сольфеджио.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9. Рубец А. Одноголосное сольфеджио. – М., 1981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Русяева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И. Одноголосные примеры для чтения с листа на уроках сольфеджио. – М., 1989 </w:t>
      </w:r>
      <w:r w:rsidR="00C50A17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855B6E">
        <w:rPr>
          <w:rFonts w:ascii="Times New Roman" w:hAnsi="Times New Roman" w:cs="Times New Roman"/>
          <w:sz w:val="24"/>
          <w:szCs w:val="24"/>
        </w:rPr>
        <w:t xml:space="preserve">11. Середа В. Музыкальная грамота. Сольфеджио: </w:t>
      </w:r>
      <w:proofErr w:type="gramStart"/>
      <w:r w:rsidRPr="00855B6E">
        <w:rPr>
          <w:rFonts w:ascii="Times New Roman" w:hAnsi="Times New Roman" w:cs="Times New Roman"/>
          <w:sz w:val="24"/>
          <w:szCs w:val="24"/>
        </w:rPr>
        <w:t>учебно-метод</w:t>
      </w:r>
      <w:proofErr w:type="gramEnd"/>
      <w:r w:rsidRPr="00855B6E">
        <w:rPr>
          <w:rFonts w:ascii="Times New Roman" w:hAnsi="Times New Roman" w:cs="Times New Roman"/>
          <w:sz w:val="24"/>
          <w:szCs w:val="24"/>
        </w:rPr>
        <w:t xml:space="preserve">. пособие: 6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, </w:t>
      </w:r>
      <w:r w:rsidR="00745E33" w:rsidRPr="00855B6E">
        <w:rPr>
          <w:rFonts w:ascii="Times New Roman" w:hAnsi="Times New Roman" w:cs="Times New Roman"/>
          <w:sz w:val="24"/>
          <w:szCs w:val="24"/>
        </w:rPr>
        <w:t xml:space="preserve">7 </w:t>
      </w:r>
      <w:proofErr w:type="spellStart"/>
      <w:r w:rsidR="00745E33" w:rsidRPr="00855B6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745E33" w:rsidRPr="00855B6E">
        <w:rPr>
          <w:rFonts w:ascii="Times New Roman" w:hAnsi="Times New Roman" w:cs="Times New Roman"/>
          <w:sz w:val="24"/>
          <w:szCs w:val="24"/>
        </w:rPr>
        <w:t>. – М., 2003                                                                                                                                             12.</w:t>
      </w:r>
      <w:r w:rsidRPr="00855B6E">
        <w:rPr>
          <w:rFonts w:ascii="Times New Roman" w:hAnsi="Times New Roman" w:cs="Times New Roman"/>
          <w:sz w:val="24"/>
          <w:szCs w:val="24"/>
        </w:rPr>
        <w:t xml:space="preserve">Фридкин Г. Чтение с листа на уроках сольфеджио. – М., 1992 </w:t>
      </w:r>
    </w:p>
    <w:p w:rsidR="00C50A17" w:rsidRPr="00855B6E" w:rsidRDefault="00D557F9" w:rsidP="00EE0AC1">
      <w:pPr>
        <w:rPr>
          <w:rFonts w:ascii="Times New Roman" w:hAnsi="Times New Roman" w:cs="Times New Roman"/>
          <w:sz w:val="24"/>
          <w:szCs w:val="24"/>
          <w:u w:val="single"/>
        </w:rPr>
      </w:pPr>
      <w:r w:rsidRPr="00855B6E">
        <w:rPr>
          <w:rFonts w:ascii="Times New Roman" w:hAnsi="Times New Roman" w:cs="Times New Roman"/>
          <w:sz w:val="24"/>
          <w:szCs w:val="24"/>
          <w:u w:val="single"/>
        </w:rPr>
        <w:t>Пособия по музыкальному диктанту</w:t>
      </w:r>
    </w:p>
    <w:p w:rsidR="00745E33" w:rsidRPr="00855B6E" w:rsidRDefault="00D557F9" w:rsidP="00EE0AC1">
      <w:pPr>
        <w:rPr>
          <w:rFonts w:ascii="Times New Roman" w:hAnsi="Times New Roman" w:cs="Times New Roman"/>
          <w:sz w:val="24"/>
          <w:szCs w:val="24"/>
        </w:rPr>
      </w:pPr>
      <w:r w:rsidRPr="00855B6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Базарнова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В. 100 диктантов по сольфеджио. – М., 1993 </w:t>
      </w:r>
      <w:r w:rsidR="00745E33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2.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Ёжикова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Г. Музыкальные диктанты д</w:t>
      </w:r>
      <w:r w:rsidR="00745E33" w:rsidRPr="00855B6E">
        <w:rPr>
          <w:rFonts w:ascii="Times New Roman" w:hAnsi="Times New Roman" w:cs="Times New Roman"/>
          <w:sz w:val="24"/>
          <w:szCs w:val="24"/>
        </w:rPr>
        <w:t>ля 5–8 классов ДМШ. – М., 1977                                     3</w:t>
      </w:r>
      <w:r w:rsidRPr="00855B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Ладухин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Н. 1000 примеров музыкального диктанта. – М., 1981 </w:t>
      </w:r>
      <w:r w:rsidR="00745E33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4</w:t>
      </w:r>
      <w:r w:rsidRPr="00855B6E">
        <w:rPr>
          <w:rFonts w:ascii="Times New Roman" w:hAnsi="Times New Roman" w:cs="Times New Roman"/>
          <w:sz w:val="24"/>
          <w:szCs w:val="24"/>
        </w:rPr>
        <w:t xml:space="preserve">. Фролова Ю. Музыкальные диктанты. – Р., 2007 </w:t>
      </w:r>
      <w:r w:rsidR="00745E33" w:rsidRPr="00855B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5</w:t>
      </w:r>
      <w:r w:rsidRPr="00855B6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Металлиди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Ж., </w:t>
      </w:r>
      <w:proofErr w:type="spellStart"/>
      <w:r w:rsidRPr="00855B6E">
        <w:rPr>
          <w:rFonts w:ascii="Times New Roman" w:hAnsi="Times New Roman" w:cs="Times New Roman"/>
          <w:sz w:val="24"/>
          <w:szCs w:val="24"/>
        </w:rPr>
        <w:t>Перцовская</w:t>
      </w:r>
      <w:proofErr w:type="spellEnd"/>
      <w:r w:rsidRPr="00855B6E">
        <w:rPr>
          <w:rFonts w:ascii="Times New Roman" w:hAnsi="Times New Roman" w:cs="Times New Roman"/>
          <w:sz w:val="24"/>
          <w:szCs w:val="24"/>
        </w:rPr>
        <w:t xml:space="preserve"> А. Двухголосные диктанты. Для 3–8 классов ДМШ. – Л., 1988.</w:t>
      </w:r>
    </w:p>
    <w:sectPr w:rsidR="00745E33" w:rsidRPr="00855B6E" w:rsidSect="00543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6E8E"/>
    <w:rsid w:val="00164479"/>
    <w:rsid w:val="00220515"/>
    <w:rsid w:val="002441A7"/>
    <w:rsid w:val="002B26FC"/>
    <w:rsid w:val="0034758D"/>
    <w:rsid w:val="00397502"/>
    <w:rsid w:val="003E5430"/>
    <w:rsid w:val="004C4AC9"/>
    <w:rsid w:val="005430C1"/>
    <w:rsid w:val="00607012"/>
    <w:rsid w:val="006B6B57"/>
    <w:rsid w:val="00745E33"/>
    <w:rsid w:val="00855B6E"/>
    <w:rsid w:val="009E6565"/>
    <w:rsid w:val="00A36706"/>
    <w:rsid w:val="00A644E5"/>
    <w:rsid w:val="00C0431A"/>
    <w:rsid w:val="00C50A17"/>
    <w:rsid w:val="00D557F9"/>
    <w:rsid w:val="00E17F78"/>
    <w:rsid w:val="00E67B37"/>
    <w:rsid w:val="00EC16A9"/>
    <w:rsid w:val="00EE0AC1"/>
    <w:rsid w:val="00F82851"/>
    <w:rsid w:val="00FA6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7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6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5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56A39-9879-4BB1-A6D6-DDB5CF25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3528</Words>
  <Characters>20112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7</cp:revision>
  <cp:lastPrinted>2023-05-04T04:29:00Z</cp:lastPrinted>
  <dcterms:created xsi:type="dcterms:W3CDTF">2019-10-31T05:22:00Z</dcterms:created>
  <dcterms:modified xsi:type="dcterms:W3CDTF">2023-05-04T04:30:00Z</dcterms:modified>
</cp:coreProperties>
</file>